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1F" w:rsidRDefault="0022691F" w:rsidP="0022691F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14/15 и 68/15),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2691F" w:rsidRDefault="0022691F" w:rsidP="0022691F">
      <w:pPr>
        <w:jc w:val="center"/>
        <w:rPr>
          <w:b/>
          <w:lang w:val="sr-Cyrl-CS"/>
        </w:rPr>
      </w:pPr>
    </w:p>
    <w:p w:rsidR="0022691F" w:rsidRDefault="0022691F" w:rsidP="0022691F">
      <w:pPr>
        <w:rPr>
          <w:b/>
          <w:lang w:val="sr-Cyrl-CS"/>
        </w:rPr>
      </w:pPr>
    </w:p>
    <w:p w:rsidR="0022691F" w:rsidRDefault="0022691F" w:rsidP="0022691F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2691F" w:rsidRDefault="0022691F" w:rsidP="0022691F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Опрема за образовање, обликована у 5 (пет) партија; </w:t>
      </w:r>
    </w:p>
    <w:p w:rsidR="0022691F" w:rsidRDefault="0022691F" w:rsidP="0022691F">
      <w:pPr>
        <w:rPr>
          <w:b/>
          <w:lang w:val="sr-Cyrl-CS"/>
        </w:rPr>
      </w:pPr>
      <w:r>
        <w:rPr>
          <w:b/>
          <w:lang w:val="sr-Cyrl-CS"/>
        </w:rPr>
        <w:t xml:space="preserve">партија бр. 4 – Водено купатило;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b/>
        </w:rPr>
      </w:pPr>
    </w:p>
    <w:p w:rsidR="0022691F" w:rsidRDefault="0022691F" w:rsidP="0022691F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2691F" w:rsidRDefault="0022691F" w:rsidP="0022691F">
      <w:pPr>
        <w:rPr>
          <w:b/>
          <w:lang w:val="sr-Cyrl-CS"/>
        </w:rPr>
      </w:pPr>
    </w:p>
    <w:p w:rsidR="0022691F" w:rsidRDefault="0022691F" w:rsidP="0022691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108.295,00 динара без ПДВ-а односно 129.954,00 динара са ПДВ-ом; </w:t>
      </w:r>
    </w:p>
    <w:p w:rsidR="0022691F" w:rsidRDefault="0022691F" w:rsidP="0022691F">
      <w:pPr>
        <w:rPr>
          <w:lang w:val="sr-Cyrl-CS"/>
        </w:rPr>
      </w:pP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 xml:space="preserve">најнижа понуђена цена </w:t>
      </w:r>
      <w:r>
        <w:rPr>
          <w:b/>
          <w:lang w:val="sr-Cyrl-CS"/>
        </w:rPr>
        <w:t xml:space="preserve"> 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 6; за партију бр. 4: 1; 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108.295,00 динара без ПДВ-а; најнижа: 108.295,00 динара без ПДВ-а.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 највиша: 108.295,00 динара без ПДВ-а; најнижа: 108.295,00 динара без ПДВ-а. 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13.11.2015.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17.11.2015.</w:t>
      </w:r>
    </w:p>
    <w:p w:rsidR="0022691F" w:rsidRDefault="0022691F" w:rsidP="0022691F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„Суперлаб“ д.о.о. </w:t>
      </w:r>
      <w:r>
        <w:rPr>
          <w:lang w:val="sr-Cyrl-CS"/>
        </w:rPr>
        <w:t>из Београда (Нови Београд), Милутина Миланковића 25,  м</w:t>
      </w:r>
      <w:r>
        <w:t xml:space="preserve">атични број : </w:t>
      </w:r>
      <w:r>
        <w:rPr>
          <w:lang w:val="sr-Cyrl-CS"/>
        </w:rPr>
        <w:t>17051717</w:t>
      </w:r>
      <w:r>
        <w:t xml:space="preserve">, ПИБ: </w:t>
      </w:r>
      <w:r>
        <w:rPr>
          <w:lang w:val="sr-Cyrl-CS"/>
        </w:rPr>
        <w:t>101822498</w:t>
      </w:r>
    </w:p>
    <w:p w:rsidR="0022691F" w:rsidRDefault="0022691F" w:rsidP="0022691F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22691F" w:rsidRDefault="0022691F" w:rsidP="0022691F">
      <w:pPr>
        <w:rPr>
          <w:b/>
        </w:rPr>
      </w:pPr>
    </w:p>
    <w:p w:rsidR="0022691F" w:rsidRDefault="0022691F" w:rsidP="0022691F">
      <w:pPr>
        <w:tabs>
          <w:tab w:val="left" w:pos="-360"/>
        </w:tabs>
        <w:ind w:left="-360" w:firstLine="360"/>
      </w:pPr>
    </w:p>
    <w:p w:rsidR="0022691F" w:rsidRDefault="0022691F" w:rsidP="0022691F">
      <w:pPr>
        <w:tabs>
          <w:tab w:val="left" w:pos="-360"/>
        </w:tabs>
        <w:ind w:left="-360" w:firstLine="360"/>
      </w:pPr>
    </w:p>
    <w:p w:rsidR="00E538DC" w:rsidRDefault="00E538DC"/>
    <w:sectPr w:rsidR="00E538DC" w:rsidSect="00E5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91F"/>
    <w:rsid w:val="0022691F"/>
    <w:rsid w:val="00E5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1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2015-11-20T14:39:00Z</dcterms:created>
  <dcterms:modified xsi:type="dcterms:W3CDTF">2015-11-20T14:40:00Z</dcterms:modified>
</cp:coreProperties>
</file>